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F4198" w14:textId="77777777" w:rsidR="00D36FD2" w:rsidRDefault="00D36FD2" w:rsidP="00461579">
      <w:pPr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b/>
          <w:i/>
          <w:noProof/>
          <w:color w:val="4472C4" w:themeColor="accent1"/>
          <w:sz w:val="22"/>
          <w:szCs w:val="22"/>
        </w:rPr>
        <w:drawing>
          <wp:inline distT="0" distB="0" distL="0" distR="0" wp14:anchorId="2F7C4F00" wp14:editId="4EEF7ED4">
            <wp:extent cx="2116137" cy="8464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derASMAeALLERGIE_logo_do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108" cy="85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42496" w14:textId="12C298F2" w:rsidR="00D36FD2" w:rsidRDefault="00D36FD2" w:rsidP="00461579">
      <w:pPr>
        <w:jc w:val="both"/>
        <w:rPr>
          <w:rFonts w:ascii="Garamond" w:hAnsi="Garamond"/>
          <w:b/>
          <w:i/>
          <w:color w:val="2F5496" w:themeColor="accent1" w:themeShade="BF"/>
          <w:sz w:val="22"/>
          <w:szCs w:val="22"/>
        </w:rPr>
      </w:pPr>
      <w:r>
        <w:rPr>
          <w:rFonts w:ascii="Garamond" w:hAnsi="Garamond"/>
          <w:b/>
          <w:i/>
          <w:color w:val="2F5496" w:themeColor="accent1" w:themeShade="BF"/>
          <w:sz w:val="22"/>
          <w:szCs w:val="22"/>
        </w:rPr>
        <w:t>FederAsma e Allergie</w:t>
      </w:r>
      <w:r w:rsidR="00C050B9">
        <w:rPr>
          <w:rFonts w:ascii="Garamond" w:hAnsi="Garamond"/>
          <w:b/>
          <w:i/>
          <w:color w:val="2F5496" w:themeColor="accent1" w:themeShade="BF"/>
          <w:sz w:val="22"/>
          <w:szCs w:val="22"/>
        </w:rPr>
        <w:t xml:space="preserve"> </w:t>
      </w:r>
      <w:bookmarkStart w:id="0" w:name="_GoBack"/>
      <w:r w:rsidRPr="00D36FD2">
        <w:rPr>
          <w:rFonts w:ascii="Garamond" w:hAnsi="Garamond"/>
          <w:b/>
          <w:i/>
          <w:color w:val="2F5496" w:themeColor="accent1" w:themeShade="BF"/>
          <w:sz w:val="22"/>
          <w:szCs w:val="22"/>
        </w:rPr>
        <w:t>L’impegno per l’età pediatrica</w:t>
      </w:r>
      <w:bookmarkEnd w:id="0"/>
    </w:p>
    <w:p w14:paraId="491C4317" w14:textId="77777777" w:rsidR="00D36FD2" w:rsidRPr="00D36FD2" w:rsidRDefault="00D36FD2" w:rsidP="00461579">
      <w:pPr>
        <w:jc w:val="both"/>
        <w:rPr>
          <w:rFonts w:ascii="Garamond" w:hAnsi="Garamond"/>
          <w:b/>
          <w:i/>
          <w:color w:val="2F5496" w:themeColor="accent1" w:themeShade="BF"/>
          <w:sz w:val="22"/>
          <w:szCs w:val="22"/>
        </w:rPr>
      </w:pPr>
    </w:p>
    <w:p w14:paraId="5C46B6D3" w14:textId="77777777" w:rsidR="00A77801" w:rsidRDefault="00A77801" w:rsidP="00A77801">
      <w:pPr>
        <w:jc w:val="both"/>
        <w:rPr>
          <w:rFonts w:ascii="Garamond" w:hAnsi="Garamond"/>
          <w:sz w:val="22"/>
          <w:szCs w:val="22"/>
        </w:rPr>
      </w:pPr>
      <w:r w:rsidRPr="00DF018E">
        <w:rPr>
          <w:rFonts w:ascii="Garamond" w:hAnsi="Garamond"/>
          <w:sz w:val="22"/>
          <w:szCs w:val="22"/>
        </w:rPr>
        <w:t xml:space="preserve">FederAsma e Allergie Onlus – Federazione Italiana Pazienti è una Federazione: un’organizzazione di volontariato che dal 1994 riunisce le principali Associazioni italiane di pazienti che sostengono la lotta alle malattie allergiche, dermatite atopica, orticaria e malattie respiratore. </w:t>
      </w:r>
    </w:p>
    <w:p w14:paraId="1FE0A4F4" w14:textId="77777777" w:rsidR="00A77801" w:rsidRDefault="00A77801" w:rsidP="00A77801">
      <w:pPr>
        <w:widowControl/>
        <w:suppressAutoHyphens w:val="0"/>
        <w:autoSpaceDE w:val="0"/>
        <w:autoSpaceDN w:val="0"/>
        <w:adjustRightInd w:val="0"/>
        <w:rPr>
          <w:rFonts w:ascii="Garamond" w:eastAsiaTheme="minorHAnsi" w:hAnsi="Garamond" w:cs="DINPro-Bold"/>
          <w:bCs/>
          <w:sz w:val="22"/>
          <w:szCs w:val="22"/>
          <w:lang w:eastAsia="en-US"/>
        </w:rPr>
      </w:pPr>
    </w:p>
    <w:p w14:paraId="0824F87D" w14:textId="77777777" w:rsidR="00A77801" w:rsidRDefault="00A77801" w:rsidP="00A77801">
      <w:pPr>
        <w:jc w:val="both"/>
        <w:rPr>
          <w:rFonts w:ascii="Garamond" w:hAnsi="Garamond"/>
          <w:sz w:val="22"/>
          <w:szCs w:val="22"/>
        </w:rPr>
      </w:pPr>
      <w:r w:rsidRPr="00DF018E">
        <w:rPr>
          <w:rFonts w:ascii="Garamond" w:hAnsi="Garamond"/>
          <w:sz w:val="22"/>
          <w:szCs w:val="22"/>
        </w:rPr>
        <w:t>FederAsma e Allergie Odv opera direttamente e per il tramite delle associazioni affiliate, promuovendo azioni mirate all’</w:t>
      </w:r>
      <w:r w:rsidRPr="00DF018E">
        <w:rPr>
          <w:rFonts w:ascii="Garamond" w:hAnsi="Garamond"/>
          <w:b/>
          <w:sz w:val="22"/>
          <w:szCs w:val="22"/>
        </w:rPr>
        <w:t>informazione</w:t>
      </w:r>
      <w:r w:rsidRPr="00DF018E">
        <w:rPr>
          <w:rFonts w:ascii="Garamond" w:hAnsi="Garamond"/>
          <w:sz w:val="22"/>
          <w:szCs w:val="22"/>
        </w:rPr>
        <w:t xml:space="preserve">, alla </w:t>
      </w:r>
      <w:r w:rsidRPr="00DF018E">
        <w:rPr>
          <w:rFonts w:ascii="Garamond" w:hAnsi="Garamond"/>
          <w:b/>
          <w:sz w:val="22"/>
          <w:szCs w:val="22"/>
        </w:rPr>
        <w:t>promozione della ricerca</w:t>
      </w:r>
      <w:r w:rsidRPr="00DF018E">
        <w:rPr>
          <w:rFonts w:ascii="Garamond" w:hAnsi="Garamond"/>
          <w:sz w:val="22"/>
          <w:szCs w:val="22"/>
        </w:rPr>
        <w:t xml:space="preserve"> e </w:t>
      </w:r>
      <w:r w:rsidRPr="00DF018E">
        <w:rPr>
          <w:rFonts w:ascii="Garamond" w:hAnsi="Garamond"/>
          <w:b/>
          <w:sz w:val="22"/>
          <w:szCs w:val="22"/>
        </w:rPr>
        <w:t>al dialogo con le Istituzioni</w:t>
      </w:r>
      <w:r w:rsidRPr="00DF018E">
        <w:rPr>
          <w:rFonts w:ascii="Garamond" w:hAnsi="Garamond"/>
          <w:sz w:val="22"/>
          <w:szCs w:val="22"/>
        </w:rPr>
        <w:t xml:space="preserve"> per il raggiungimento di politiche di sostegno</w:t>
      </w:r>
      <w:r>
        <w:rPr>
          <w:rFonts w:ascii="Garamond" w:hAnsi="Garamond"/>
          <w:sz w:val="22"/>
          <w:szCs w:val="22"/>
        </w:rPr>
        <w:t xml:space="preserve">. </w:t>
      </w:r>
      <w:r w:rsidRPr="00DF018E">
        <w:rPr>
          <w:rFonts w:ascii="Garamond" w:hAnsi="Garamond"/>
          <w:sz w:val="22"/>
          <w:szCs w:val="22"/>
        </w:rPr>
        <w:t>che ha realizzato sia progetti che iniziative in collaborazione con le Istituzioni e le Società Scientifiche.</w:t>
      </w:r>
    </w:p>
    <w:p w14:paraId="0D5D90B4" w14:textId="77777777" w:rsidR="00407863" w:rsidRDefault="00407863" w:rsidP="00461579">
      <w:pPr>
        <w:jc w:val="both"/>
        <w:rPr>
          <w:rFonts w:ascii="Garamond" w:hAnsi="Garamond"/>
          <w:sz w:val="22"/>
          <w:szCs w:val="22"/>
        </w:rPr>
      </w:pPr>
      <w:r w:rsidRPr="00DF018E">
        <w:rPr>
          <w:rFonts w:ascii="Garamond" w:hAnsi="Garamond"/>
          <w:sz w:val="22"/>
          <w:szCs w:val="22"/>
        </w:rPr>
        <w:t xml:space="preserve">L’impegno rivolto ai bambini e alle loro famiglie è prioritario per la Federazione, </w:t>
      </w:r>
      <w:r>
        <w:rPr>
          <w:rFonts w:ascii="Garamond" w:hAnsi="Garamond"/>
          <w:sz w:val="22"/>
          <w:szCs w:val="22"/>
        </w:rPr>
        <w:t>i</w:t>
      </w:r>
      <w:r w:rsidRPr="00DF018E">
        <w:rPr>
          <w:rFonts w:ascii="Garamond" w:hAnsi="Garamond"/>
          <w:sz w:val="22"/>
          <w:szCs w:val="22"/>
        </w:rPr>
        <w:t xml:space="preserve">n particolare </w:t>
      </w:r>
      <w:r>
        <w:rPr>
          <w:rFonts w:ascii="Garamond" w:hAnsi="Garamond"/>
          <w:sz w:val="22"/>
          <w:szCs w:val="22"/>
        </w:rPr>
        <w:t xml:space="preserve">per </w:t>
      </w:r>
      <w:r w:rsidRPr="00DF018E">
        <w:rPr>
          <w:rFonts w:ascii="Garamond" w:hAnsi="Garamond"/>
          <w:b/>
          <w:sz w:val="22"/>
          <w:szCs w:val="22"/>
        </w:rPr>
        <w:t xml:space="preserve">l’inclusione del bambino allergico e/o asmatico a scuola </w:t>
      </w:r>
      <w:r>
        <w:rPr>
          <w:rFonts w:ascii="Garamond" w:hAnsi="Garamond"/>
          <w:b/>
          <w:sz w:val="22"/>
          <w:szCs w:val="22"/>
        </w:rPr>
        <w:t>e permettergli di frequentare la scuola in sicurezza e in un ambiente sano</w:t>
      </w:r>
      <w:r>
        <w:rPr>
          <w:rFonts w:ascii="Garamond" w:hAnsi="Garamond"/>
          <w:sz w:val="22"/>
          <w:szCs w:val="22"/>
        </w:rPr>
        <w:t>.</w:t>
      </w:r>
    </w:p>
    <w:p w14:paraId="59851332" w14:textId="77777777" w:rsidR="00461579" w:rsidRPr="00DF018E" w:rsidRDefault="00407863" w:rsidP="00461579">
      <w:pPr>
        <w:jc w:val="both"/>
        <w:rPr>
          <w:rFonts w:ascii="Garamond" w:hAnsi="Garamond"/>
          <w:sz w:val="22"/>
          <w:szCs w:val="22"/>
        </w:rPr>
      </w:pPr>
      <w:r w:rsidRPr="00407863">
        <w:rPr>
          <w:rFonts w:ascii="Garamond" w:hAnsi="Garamond"/>
          <w:sz w:val="22"/>
          <w:szCs w:val="22"/>
        </w:rPr>
        <w:t>In questo ambito</w:t>
      </w:r>
      <w:r>
        <w:rPr>
          <w:rFonts w:ascii="Garamond" w:hAnsi="Garamond"/>
          <w:i/>
          <w:sz w:val="22"/>
          <w:szCs w:val="22"/>
        </w:rPr>
        <w:t xml:space="preserve"> </w:t>
      </w:r>
      <w:r w:rsidR="00DF018E" w:rsidRPr="00A77801">
        <w:rPr>
          <w:rFonts w:ascii="Garamond" w:hAnsi="Garamond"/>
          <w:sz w:val="22"/>
          <w:szCs w:val="22"/>
        </w:rPr>
        <w:t>mette a disposizione</w:t>
      </w:r>
      <w:r>
        <w:rPr>
          <w:rFonts w:ascii="Garamond" w:hAnsi="Garamond"/>
          <w:sz w:val="22"/>
          <w:szCs w:val="22"/>
        </w:rPr>
        <w:t xml:space="preserve"> delle famiglie e della scuola, </w:t>
      </w:r>
      <w:r w:rsidR="00DF018E" w:rsidRPr="00A77801">
        <w:rPr>
          <w:rFonts w:ascii="Garamond" w:hAnsi="Garamond"/>
          <w:sz w:val="22"/>
          <w:szCs w:val="22"/>
        </w:rPr>
        <w:t>interventi e progetti per di vivere in un ambiente sicuro e sano</w:t>
      </w:r>
      <w:r w:rsidR="00DF018E" w:rsidRPr="00DF018E">
        <w:rPr>
          <w:rFonts w:ascii="Garamond" w:hAnsi="Garamond"/>
          <w:b/>
          <w:sz w:val="22"/>
          <w:szCs w:val="22"/>
        </w:rPr>
        <w:t>.</w:t>
      </w:r>
    </w:p>
    <w:p w14:paraId="613E3BC8" w14:textId="77777777" w:rsidR="00461579" w:rsidRPr="00DF018E" w:rsidRDefault="00461579" w:rsidP="00461579">
      <w:pPr>
        <w:jc w:val="both"/>
        <w:rPr>
          <w:rFonts w:ascii="Garamond" w:hAnsi="Garamond"/>
          <w:sz w:val="22"/>
          <w:szCs w:val="22"/>
        </w:rPr>
      </w:pPr>
      <w:r w:rsidRPr="00DF018E">
        <w:rPr>
          <w:rFonts w:ascii="Garamond" w:hAnsi="Garamond"/>
          <w:sz w:val="22"/>
          <w:szCs w:val="22"/>
        </w:rPr>
        <w:t xml:space="preserve">Un’importante area d’azione è riservata dalla federazione alle </w:t>
      </w:r>
      <w:r w:rsidRPr="00DF018E">
        <w:rPr>
          <w:rFonts w:ascii="Garamond" w:hAnsi="Garamond"/>
          <w:b/>
          <w:sz w:val="22"/>
          <w:szCs w:val="22"/>
        </w:rPr>
        <w:t>politiche di tutela dell’ambiente</w:t>
      </w:r>
      <w:r w:rsidRPr="00DF018E">
        <w:rPr>
          <w:rFonts w:ascii="Garamond" w:hAnsi="Garamond"/>
          <w:sz w:val="22"/>
          <w:szCs w:val="22"/>
        </w:rPr>
        <w:t>, con particolare riguardo a quelle che contrastano l’inquinamento indoor e outdoor, e alle politiche di contrasto al tabagismo.</w:t>
      </w:r>
    </w:p>
    <w:p w14:paraId="2B884099" w14:textId="77777777" w:rsidR="00407863" w:rsidRDefault="00407863" w:rsidP="00407863">
      <w:pPr>
        <w:widowControl/>
        <w:suppressAutoHyphens w:val="0"/>
        <w:autoSpaceDE w:val="0"/>
        <w:autoSpaceDN w:val="0"/>
        <w:adjustRightInd w:val="0"/>
        <w:rPr>
          <w:rFonts w:ascii="Garamond" w:eastAsiaTheme="minorHAnsi" w:hAnsi="Garamond" w:cs="DINPro-Bold"/>
          <w:b/>
          <w:bCs/>
          <w:sz w:val="22"/>
          <w:szCs w:val="22"/>
          <w:lang w:eastAsia="en-US"/>
        </w:rPr>
      </w:pPr>
    </w:p>
    <w:p w14:paraId="2522F85D" w14:textId="77777777" w:rsidR="00407863" w:rsidRPr="00A77801" w:rsidRDefault="00407863" w:rsidP="00407863">
      <w:pPr>
        <w:widowControl/>
        <w:suppressAutoHyphens w:val="0"/>
        <w:autoSpaceDE w:val="0"/>
        <w:autoSpaceDN w:val="0"/>
        <w:adjustRightInd w:val="0"/>
        <w:rPr>
          <w:rFonts w:ascii="Garamond" w:eastAsiaTheme="minorHAnsi" w:hAnsi="Garamond" w:cs="DINPro-Bold"/>
          <w:b/>
          <w:bCs/>
          <w:sz w:val="22"/>
          <w:szCs w:val="22"/>
          <w:lang w:eastAsia="en-US"/>
        </w:rPr>
      </w:pPr>
      <w:r w:rsidRPr="00A77801">
        <w:rPr>
          <w:rFonts w:ascii="Garamond" w:eastAsiaTheme="minorHAnsi" w:hAnsi="Garamond" w:cs="DINPro-Bold"/>
          <w:b/>
          <w:bCs/>
          <w:sz w:val="22"/>
          <w:szCs w:val="22"/>
          <w:lang w:eastAsia="en-US"/>
        </w:rPr>
        <w:t>Alcuni dei progetti resi disponibili gratuitamente per le famiglie e volti all’inclusione del bambino nel contesto scolastico:</w:t>
      </w:r>
    </w:p>
    <w:p w14:paraId="499EC5E7" w14:textId="77777777" w:rsidR="00407863" w:rsidRPr="00A77801" w:rsidRDefault="00407863" w:rsidP="00407863">
      <w:pPr>
        <w:widowControl/>
        <w:suppressAutoHyphens w:val="0"/>
        <w:autoSpaceDE w:val="0"/>
        <w:autoSpaceDN w:val="0"/>
        <w:adjustRightInd w:val="0"/>
        <w:rPr>
          <w:rFonts w:ascii="Garamond" w:eastAsiaTheme="minorHAnsi" w:hAnsi="Garamond" w:cs="DINPro-Bold"/>
          <w:bCs/>
          <w:sz w:val="22"/>
          <w:szCs w:val="22"/>
          <w:lang w:eastAsia="en-US"/>
        </w:rPr>
      </w:pPr>
      <w:r w:rsidRPr="00A77801">
        <w:rPr>
          <w:rFonts w:ascii="Garamond" w:eastAsiaTheme="minorHAnsi" w:hAnsi="Garamond" w:cs="DINPro-Bold"/>
          <w:bCs/>
          <w:sz w:val="22"/>
          <w:szCs w:val="22"/>
          <w:lang w:eastAsia="en-US"/>
        </w:rPr>
        <w:t>Una scuola dall’aria sana</w:t>
      </w:r>
    </w:p>
    <w:p w14:paraId="6B1AF8A5" w14:textId="77777777" w:rsidR="00407863" w:rsidRPr="00A77801" w:rsidRDefault="00407863" w:rsidP="00407863">
      <w:pPr>
        <w:widowControl/>
        <w:suppressAutoHyphens w:val="0"/>
        <w:autoSpaceDE w:val="0"/>
        <w:autoSpaceDN w:val="0"/>
        <w:adjustRightInd w:val="0"/>
        <w:rPr>
          <w:rFonts w:ascii="Garamond" w:eastAsiaTheme="minorHAnsi" w:hAnsi="Garamond" w:cs="DINPro-Bold"/>
          <w:bCs/>
          <w:sz w:val="22"/>
          <w:szCs w:val="22"/>
          <w:lang w:eastAsia="en-US"/>
        </w:rPr>
      </w:pPr>
      <w:r w:rsidRPr="00A77801">
        <w:rPr>
          <w:rFonts w:ascii="Garamond" w:eastAsiaTheme="minorHAnsi" w:hAnsi="Garamond" w:cs="DINPro-Bold"/>
          <w:bCs/>
          <w:sz w:val="22"/>
          <w:szCs w:val="22"/>
          <w:lang w:eastAsia="en-US"/>
        </w:rPr>
        <w:t>Asma Ranger</w:t>
      </w:r>
    </w:p>
    <w:p w14:paraId="04C1C7F5" w14:textId="77777777" w:rsidR="00407863" w:rsidRPr="00A77801" w:rsidRDefault="00407863" w:rsidP="00407863">
      <w:pPr>
        <w:widowControl/>
        <w:suppressAutoHyphens w:val="0"/>
        <w:autoSpaceDE w:val="0"/>
        <w:autoSpaceDN w:val="0"/>
        <w:adjustRightInd w:val="0"/>
        <w:rPr>
          <w:rFonts w:ascii="Garamond" w:eastAsiaTheme="minorHAnsi" w:hAnsi="Garamond" w:cs="DINPro-Bold"/>
          <w:bCs/>
          <w:sz w:val="22"/>
          <w:szCs w:val="22"/>
          <w:lang w:eastAsia="en-US"/>
        </w:rPr>
      </w:pPr>
      <w:r w:rsidRPr="00A77801">
        <w:rPr>
          <w:rFonts w:ascii="Garamond" w:eastAsiaTheme="minorHAnsi" w:hAnsi="Garamond" w:cs="DINPro-Bold"/>
          <w:bCs/>
          <w:sz w:val="22"/>
          <w:szCs w:val="22"/>
          <w:lang w:eastAsia="en-US"/>
        </w:rPr>
        <w:t>Aria Pulita: un dovere per tutti, un diritto dei bambini</w:t>
      </w:r>
      <w:r w:rsidRPr="00A77801">
        <w:rPr>
          <w:rFonts w:ascii="Garamond" w:eastAsiaTheme="minorHAnsi" w:hAnsi="Garamond" w:cs="DINPro-Bold"/>
          <w:bCs/>
          <w:sz w:val="22"/>
          <w:szCs w:val="22"/>
          <w:lang w:eastAsia="en-US"/>
        </w:rPr>
        <w:br/>
        <w:t>Caccia all’allergene</w:t>
      </w:r>
    </w:p>
    <w:p w14:paraId="1920B8C7" w14:textId="77777777" w:rsidR="00407863" w:rsidRDefault="00407863" w:rsidP="00407863">
      <w:pPr>
        <w:widowControl/>
        <w:suppressAutoHyphens w:val="0"/>
        <w:autoSpaceDE w:val="0"/>
        <w:autoSpaceDN w:val="0"/>
        <w:adjustRightInd w:val="0"/>
        <w:rPr>
          <w:rFonts w:ascii="Garamond" w:eastAsiaTheme="minorHAnsi" w:hAnsi="Garamond" w:cs="DINPro-Bold"/>
          <w:bCs/>
          <w:sz w:val="22"/>
          <w:szCs w:val="22"/>
          <w:lang w:eastAsia="en-US"/>
        </w:rPr>
      </w:pPr>
      <w:r w:rsidRPr="00A77801">
        <w:rPr>
          <w:rFonts w:ascii="Garamond" w:eastAsiaTheme="minorHAnsi" w:hAnsi="Garamond" w:cs="DINPro-Bold"/>
          <w:bCs/>
          <w:sz w:val="22"/>
          <w:szCs w:val="22"/>
          <w:lang w:eastAsia="en-US"/>
        </w:rPr>
        <w:t>La scuola non è allergica</w:t>
      </w:r>
      <w:r>
        <w:rPr>
          <w:rFonts w:ascii="Garamond" w:eastAsiaTheme="minorHAnsi" w:hAnsi="Garamond" w:cs="DINPro-Bold"/>
          <w:bCs/>
          <w:sz w:val="22"/>
          <w:szCs w:val="22"/>
          <w:lang w:eastAsia="en-US"/>
        </w:rPr>
        <w:t xml:space="preserve"> - vela</w:t>
      </w:r>
    </w:p>
    <w:p w14:paraId="175D7BAB" w14:textId="77777777" w:rsidR="00407863" w:rsidRDefault="00407863" w:rsidP="00461579">
      <w:pPr>
        <w:pStyle w:val="Rientrocorpodeltesto"/>
        <w:tabs>
          <w:tab w:val="left" w:pos="3960"/>
        </w:tabs>
        <w:spacing w:after="0"/>
        <w:ind w:left="0"/>
        <w:jc w:val="both"/>
        <w:rPr>
          <w:rFonts w:ascii="Garamond" w:hAnsi="Garamond"/>
          <w:sz w:val="22"/>
          <w:szCs w:val="22"/>
        </w:rPr>
      </w:pPr>
    </w:p>
    <w:p w14:paraId="785E0CA2" w14:textId="77777777" w:rsidR="00461579" w:rsidRPr="00DF018E" w:rsidRDefault="00461579" w:rsidP="00461579">
      <w:pPr>
        <w:pStyle w:val="Rientrocorpodeltesto"/>
        <w:tabs>
          <w:tab w:val="left" w:pos="3960"/>
        </w:tabs>
        <w:spacing w:after="0"/>
        <w:ind w:left="0"/>
        <w:jc w:val="both"/>
        <w:rPr>
          <w:rFonts w:ascii="Garamond" w:hAnsi="Garamond"/>
          <w:sz w:val="22"/>
          <w:szCs w:val="22"/>
        </w:rPr>
      </w:pPr>
      <w:r w:rsidRPr="00DF018E">
        <w:rPr>
          <w:rFonts w:ascii="Garamond" w:hAnsi="Garamond"/>
          <w:sz w:val="22"/>
          <w:szCs w:val="22"/>
        </w:rPr>
        <w:t>Alcuni nostri impegni</w:t>
      </w:r>
      <w:r w:rsidR="00407863">
        <w:rPr>
          <w:rFonts w:ascii="Garamond" w:hAnsi="Garamond"/>
          <w:sz w:val="22"/>
          <w:szCs w:val="22"/>
        </w:rPr>
        <w:t xml:space="preserve"> Istituzionali</w:t>
      </w:r>
      <w:r w:rsidRPr="00DF018E">
        <w:rPr>
          <w:rFonts w:ascii="Garamond" w:hAnsi="Garamond"/>
          <w:sz w:val="22"/>
          <w:szCs w:val="22"/>
        </w:rPr>
        <w:t>:</w:t>
      </w:r>
    </w:p>
    <w:p w14:paraId="4B17A7ED" w14:textId="77777777" w:rsidR="00461579" w:rsidRPr="00DF018E" w:rsidRDefault="00461579" w:rsidP="00461579">
      <w:pPr>
        <w:jc w:val="both"/>
        <w:rPr>
          <w:rFonts w:ascii="Garamond" w:hAnsi="Garamond"/>
          <w:b/>
          <w:sz w:val="22"/>
          <w:szCs w:val="22"/>
        </w:rPr>
      </w:pPr>
      <w:r w:rsidRPr="00DF018E">
        <w:rPr>
          <w:rFonts w:ascii="Garamond" w:hAnsi="Garamond"/>
          <w:sz w:val="22"/>
          <w:szCs w:val="22"/>
        </w:rPr>
        <w:t xml:space="preserve">- Gruppo di Lavoro </w:t>
      </w:r>
      <w:r w:rsidR="00D219E7" w:rsidRPr="00DF018E">
        <w:rPr>
          <w:rFonts w:ascii="Garamond" w:hAnsi="Garamond"/>
          <w:sz w:val="22"/>
          <w:szCs w:val="22"/>
        </w:rPr>
        <w:t>che ha emanato e successivamente revisionato</w:t>
      </w:r>
      <w:r w:rsidRPr="00DF018E">
        <w:rPr>
          <w:rFonts w:ascii="Garamond" w:hAnsi="Garamond"/>
          <w:sz w:val="22"/>
          <w:szCs w:val="22"/>
        </w:rPr>
        <w:t xml:space="preserve"> presso il Ministero della Salute le </w:t>
      </w:r>
      <w:r w:rsidRPr="00DF018E">
        <w:rPr>
          <w:rFonts w:ascii="Garamond" w:hAnsi="Garamond"/>
          <w:b/>
          <w:sz w:val="22"/>
          <w:szCs w:val="22"/>
        </w:rPr>
        <w:t>“Linee guida per la prevenzione ambientale nelle scuole dei fattori di rischio indoor per asma e allergia”</w:t>
      </w:r>
    </w:p>
    <w:p w14:paraId="6591F95A" w14:textId="77777777" w:rsidR="00461579" w:rsidRPr="00DF018E" w:rsidRDefault="00461579" w:rsidP="00461579">
      <w:pPr>
        <w:jc w:val="both"/>
        <w:rPr>
          <w:rFonts w:ascii="Garamond" w:hAnsi="Garamond"/>
          <w:b/>
          <w:sz w:val="22"/>
          <w:szCs w:val="22"/>
        </w:rPr>
      </w:pPr>
      <w:r w:rsidRPr="00DF018E">
        <w:rPr>
          <w:rFonts w:ascii="Garamond" w:hAnsi="Garamond"/>
          <w:sz w:val="22"/>
          <w:szCs w:val="22"/>
        </w:rPr>
        <w:t>-</w:t>
      </w:r>
      <w:r w:rsidR="00D219E7" w:rsidRPr="00DF018E">
        <w:rPr>
          <w:rFonts w:ascii="Garamond" w:hAnsi="Garamond"/>
          <w:sz w:val="22"/>
          <w:szCs w:val="22"/>
        </w:rPr>
        <w:t xml:space="preserve"> </w:t>
      </w:r>
      <w:r w:rsidRPr="00DF018E">
        <w:rPr>
          <w:rFonts w:ascii="Garamond" w:hAnsi="Garamond"/>
          <w:sz w:val="22"/>
          <w:szCs w:val="22"/>
        </w:rPr>
        <w:t>tavoli di lavoro istituiti dalle Regioni per l’elaborazione di normative sulla “</w:t>
      </w:r>
      <w:r w:rsidRPr="00DF018E">
        <w:rPr>
          <w:rFonts w:ascii="Garamond" w:hAnsi="Garamond"/>
          <w:b/>
          <w:sz w:val="22"/>
          <w:szCs w:val="22"/>
        </w:rPr>
        <w:t>somministrazione dei farmaci a scuola”.</w:t>
      </w:r>
    </w:p>
    <w:p w14:paraId="2C17CBC3" w14:textId="77777777" w:rsidR="00461579" w:rsidRPr="00DF018E" w:rsidRDefault="00461579" w:rsidP="00461579">
      <w:pPr>
        <w:jc w:val="both"/>
        <w:rPr>
          <w:rFonts w:ascii="Garamond" w:hAnsi="Garamond"/>
          <w:b/>
          <w:bCs/>
          <w:sz w:val="22"/>
          <w:szCs w:val="22"/>
        </w:rPr>
      </w:pPr>
      <w:r w:rsidRPr="00DF018E">
        <w:rPr>
          <w:rFonts w:ascii="Garamond" w:hAnsi="Garamond"/>
          <w:sz w:val="22"/>
          <w:szCs w:val="22"/>
        </w:rPr>
        <w:t xml:space="preserve">- tavoli di lavoro istituiti dalle Regioni per l’elaborazione di </w:t>
      </w:r>
      <w:r w:rsidRPr="00DF018E">
        <w:rPr>
          <w:rFonts w:ascii="Garamond" w:hAnsi="Garamond"/>
          <w:b/>
          <w:bCs/>
          <w:sz w:val="22"/>
          <w:szCs w:val="22"/>
        </w:rPr>
        <w:t>PDTA relativi all’asma adulti/bambini e alla BPCO</w:t>
      </w:r>
    </w:p>
    <w:p w14:paraId="27F0B80E" w14:textId="77777777" w:rsidR="00461579" w:rsidRPr="00DF018E" w:rsidRDefault="00461579" w:rsidP="00461579">
      <w:pPr>
        <w:jc w:val="both"/>
        <w:rPr>
          <w:rFonts w:ascii="Garamond" w:hAnsi="Garamond"/>
          <w:sz w:val="22"/>
          <w:szCs w:val="22"/>
        </w:rPr>
      </w:pPr>
      <w:r w:rsidRPr="00DF018E">
        <w:rPr>
          <w:rFonts w:ascii="Garamond" w:hAnsi="Garamond"/>
          <w:sz w:val="22"/>
          <w:szCs w:val="22"/>
        </w:rPr>
        <w:t xml:space="preserve">- realizzazione, in collaborazione con SIAIP, del documento </w:t>
      </w:r>
      <w:r w:rsidRPr="00DF018E">
        <w:rPr>
          <w:rFonts w:ascii="Garamond" w:hAnsi="Garamond"/>
          <w:b/>
          <w:sz w:val="22"/>
          <w:szCs w:val="22"/>
        </w:rPr>
        <w:t>“Raccomandazioni per la gestione del bambino allergico a scuola”,</w:t>
      </w:r>
      <w:r w:rsidRPr="00DF018E">
        <w:rPr>
          <w:rFonts w:ascii="Garamond" w:hAnsi="Garamond"/>
          <w:sz w:val="22"/>
          <w:szCs w:val="22"/>
        </w:rPr>
        <w:t xml:space="preserve"> </w:t>
      </w:r>
      <w:r w:rsidR="00D219E7" w:rsidRPr="00DF018E">
        <w:rPr>
          <w:rFonts w:ascii="Garamond" w:hAnsi="Garamond"/>
          <w:sz w:val="22"/>
          <w:szCs w:val="22"/>
        </w:rPr>
        <w:t>con egida</w:t>
      </w:r>
      <w:r w:rsidRPr="00DF018E">
        <w:rPr>
          <w:rFonts w:ascii="Garamond" w:hAnsi="Garamond"/>
          <w:sz w:val="22"/>
          <w:szCs w:val="22"/>
        </w:rPr>
        <w:t xml:space="preserve"> GARD Italia-Ministero della Salute.</w:t>
      </w:r>
    </w:p>
    <w:p w14:paraId="58D1BE1C" w14:textId="77777777" w:rsidR="00461579" w:rsidRPr="00DF018E" w:rsidRDefault="00461579" w:rsidP="00461579">
      <w:pPr>
        <w:jc w:val="both"/>
        <w:rPr>
          <w:rFonts w:ascii="Garamond" w:hAnsi="Garamond"/>
          <w:sz w:val="22"/>
          <w:szCs w:val="22"/>
        </w:rPr>
      </w:pPr>
      <w:r w:rsidRPr="00DF018E">
        <w:rPr>
          <w:rFonts w:ascii="Garamond" w:hAnsi="Garamond"/>
          <w:sz w:val="22"/>
          <w:szCs w:val="22"/>
        </w:rPr>
        <w:t>- ha realizzato</w:t>
      </w:r>
      <w:r w:rsidRPr="00DF018E">
        <w:rPr>
          <w:rFonts w:ascii="Garamond" w:hAnsi="Garamond"/>
          <w:b/>
          <w:sz w:val="22"/>
          <w:szCs w:val="22"/>
        </w:rPr>
        <w:t xml:space="preserve"> con ARES118 Regione Lazio e </w:t>
      </w:r>
      <w:r w:rsidRPr="00DF018E">
        <w:rPr>
          <w:rFonts w:ascii="Garamond" w:hAnsi="Garamond"/>
          <w:sz w:val="22"/>
          <w:szCs w:val="22"/>
        </w:rPr>
        <w:t>in collaborazione con tutte le società scientifiche di allergologia e pneumologia e di emergenza-urgenza (adulti e pediatri), con l’IPASVI e l’ANIARTI il progetto che ha definito il “</w:t>
      </w:r>
      <w:r w:rsidRPr="00DF018E">
        <w:rPr>
          <w:rFonts w:ascii="Garamond" w:hAnsi="Garamond"/>
          <w:b/>
          <w:bCs/>
          <w:sz w:val="22"/>
          <w:szCs w:val="22"/>
        </w:rPr>
        <w:t>P</w:t>
      </w:r>
      <w:r w:rsidRPr="00DF018E">
        <w:rPr>
          <w:rFonts w:ascii="Garamond" w:hAnsi="Garamond"/>
          <w:b/>
          <w:sz w:val="22"/>
          <w:szCs w:val="22"/>
        </w:rPr>
        <w:t xml:space="preserve">rotocollo operativo per la presa in carico del paziente asmatico e allergico (asma acuto/anafilassi) nella </w:t>
      </w:r>
      <w:r w:rsidRPr="00DF018E">
        <w:rPr>
          <w:rFonts w:ascii="Garamond" w:hAnsi="Garamond"/>
          <w:b/>
          <w:sz w:val="22"/>
          <w:szCs w:val="22"/>
        </w:rPr>
        <w:lastRenderedPageBreak/>
        <w:t>rete pre-ospedaliera della Regione Lazio”</w:t>
      </w:r>
    </w:p>
    <w:p w14:paraId="01772DE3" w14:textId="77777777" w:rsidR="0042599B" w:rsidRPr="00DF018E" w:rsidRDefault="00461579">
      <w:pPr>
        <w:rPr>
          <w:rFonts w:ascii="Garamond" w:hAnsi="Garamond"/>
          <w:sz w:val="22"/>
          <w:szCs w:val="22"/>
        </w:rPr>
      </w:pPr>
      <w:r w:rsidRPr="00DF018E">
        <w:rPr>
          <w:rStyle w:val="desc"/>
          <w:rFonts w:ascii="Garamond" w:hAnsi="Garamond"/>
          <w:sz w:val="22"/>
          <w:szCs w:val="22"/>
        </w:rPr>
        <w:t>- ha collaborato</w:t>
      </w:r>
      <w:r w:rsidRPr="00DF018E">
        <w:rPr>
          <w:rFonts w:ascii="Garamond" w:hAnsi="Garamond"/>
          <w:sz w:val="22"/>
          <w:szCs w:val="22"/>
        </w:rPr>
        <w:t xml:space="preserve"> al Progetto multicentrico europeo SEARCH, presentato alla </w:t>
      </w:r>
      <w:r w:rsidRPr="00DF018E">
        <w:rPr>
          <w:rFonts w:ascii="Garamond" w:hAnsi="Garamond"/>
          <w:b/>
          <w:sz w:val="22"/>
          <w:szCs w:val="22"/>
        </w:rPr>
        <w:t>V Conferenza OMS Ambiente e Salute</w:t>
      </w:r>
      <w:r w:rsidRPr="00DF018E">
        <w:rPr>
          <w:rFonts w:ascii="Garamond" w:hAnsi="Garamond"/>
          <w:sz w:val="22"/>
          <w:szCs w:val="22"/>
        </w:rPr>
        <w:t xml:space="preserve"> per promuovere il miglioramento della </w:t>
      </w:r>
      <w:r w:rsidRPr="00DF018E">
        <w:rPr>
          <w:rFonts w:ascii="Garamond" w:hAnsi="Garamond"/>
          <w:b/>
          <w:sz w:val="22"/>
          <w:szCs w:val="22"/>
        </w:rPr>
        <w:t>qualità dell’aria indoor nelle scuole</w:t>
      </w:r>
      <w:r w:rsidRPr="00DF018E">
        <w:rPr>
          <w:rFonts w:ascii="Garamond" w:hAnsi="Garamond"/>
          <w:sz w:val="22"/>
          <w:szCs w:val="22"/>
        </w:rPr>
        <w:t xml:space="preserve"> </w:t>
      </w:r>
    </w:p>
    <w:p w14:paraId="54281EA7" w14:textId="77777777" w:rsidR="00461579" w:rsidRPr="00DF018E" w:rsidRDefault="00461579">
      <w:pPr>
        <w:rPr>
          <w:rFonts w:ascii="Garamond" w:hAnsi="Garamond"/>
          <w:sz w:val="22"/>
          <w:szCs w:val="22"/>
        </w:rPr>
      </w:pPr>
      <w:r w:rsidRPr="00DF018E">
        <w:rPr>
          <w:rFonts w:ascii="Garamond" w:hAnsi="Garamond"/>
          <w:sz w:val="22"/>
          <w:szCs w:val="22"/>
        </w:rPr>
        <w:t>Nell’ambito della GARD Italia ha partecipato a numerosi gruppi di lavoro e alla redazione di diverse schede informative, in particolare, per la pediatria:</w:t>
      </w:r>
    </w:p>
    <w:p w14:paraId="222CC78F" w14:textId="77777777" w:rsidR="00461579" w:rsidRPr="00DF018E" w:rsidRDefault="00461579" w:rsidP="00D219E7">
      <w:pPr>
        <w:widowControl/>
        <w:numPr>
          <w:ilvl w:val="1"/>
          <w:numId w:val="1"/>
        </w:numPr>
        <w:suppressAutoHyphens w:val="0"/>
        <w:spacing w:line="336" w:lineRule="atLeast"/>
        <w:ind w:left="1077" w:hanging="357"/>
        <w:jc w:val="both"/>
        <w:rPr>
          <w:rFonts w:ascii="Garamond" w:hAnsi="Garamond"/>
          <w:sz w:val="22"/>
          <w:szCs w:val="22"/>
        </w:rPr>
      </w:pPr>
      <w:r w:rsidRPr="00DF018E">
        <w:rPr>
          <w:rFonts w:ascii="Garamond" w:hAnsi="Garamond"/>
          <w:sz w:val="22"/>
          <w:szCs w:val="22"/>
        </w:rPr>
        <w:t>Formazione – asma e allergie nel bambino</w:t>
      </w:r>
    </w:p>
    <w:p w14:paraId="2AF0848E" w14:textId="77777777" w:rsidR="00461579" w:rsidRPr="00DF018E" w:rsidRDefault="00461579" w:rsidP="00D219E7">
      <w:pPr>
        <w:widowControl/>
        <w:numPr>
          <w:ilvl w:val="1"/>
          <w:numId w:val="1"/>
        </w:numPr>
        <w:suppressAutoHyphens w:val="0"/>
        <w:spacing w:line="336" w:lineRule="atLeast"/>
        <w:ind w:left="1077" w:hanging="357"/>
        <w:jc w:val="both"/>
        <w:rPr>
          <w:rFonts w:ascii="Garamond" w:hAnsi="Garamond"/>
          <w:sz w:val="22"/>
          <w:szCs w:val="22"/>
        </w:rPr>
      </w:pPr>
      <w:r w:rsidRPr="00DF018E">
        <w:rPr>
          <w:rFonts w:ascii="Garamond" w:hAnsi="Garamond" w:cs="Arial"/>
          <w:color w:val="000000"/>
          <w:sz w:val="22"/>
          <w:szCs w:val="22"/>
        </w:rPr>
        <w:t xml:space="preserve">Asma e allergie da 0 a 18 anni </w:t>
      </w:r>
    </w:p>
    <w:p w14:paraId="6819F9A0" w14:textId="77777777" w:rsidR="00461579" w:rsidRPr="00DF018E" w:rsidRDefault="00461579" w:rsidP="00D219E7">
      <w:pPr>
        <w:pStyle w:val="Paragrafoelenco"/>
        <w:numPr>
          <w:ilvl w:val="1"/>
          <w:numId w:val="1"/>
        </w:numPr>
        <w:shd w:val="clear" w:color="auto" w:fill="FFFFFF"/>
        <w:ind w:left="1077" w:hanging="357"/>
        <w:jc w:val="both"/>
        <w:rPr>
          <w:rFonts w:ascii="Garamond" w:hAnsi="Garamond" w:cs="Arial"/>
          <w:color w:val="000000"/>
          <w:sz w:val="22"/>
          <w:szCs w:val="22"/>
        </w:rPr>
      </w:pPr>
      <w:r w:rsidRPr="00DF018E">
        <w:rPr>
          <w:rFonts w:ascii="Garamond" w:hAnsi="Garamond" w:cs="Arial"/>
          <w:color w:val="000000"/>
          <w:sz w:val="22"/>
          <w:szCs w:val="22"/>
        </w:rPr>
        <w:t>asma pediatrico</w:t>
      </w:r>
    </w:p>
    <w:p w14:paraId="478A5840" w14:textId="77777777" w:rsidR="00461579" w:rsidRPr="00DF018E" w:rsidRDefault="00461579" w:rsidP="00D219E7">
      <w:pPr>
        <w:widowControl/>
        <w:suppressAutoHyphens w:val="0"/>
        <w:autoSpaceDE w:val="0"/>
        <w:autoSpaceDN w:val="0"/>
        <w:adjustRightInd w:val="0"/>
        <w:jc w:val="both"/>
        <w:rPr>
          <w:rFonts w:ascii="Garamond" w:hAnsi="Garamond" w:cs="Arial"/>
          <w:b/>
          <w:sz w:val="22"/>
          <w:szCs w:val="22"/>
        </w:rPr>
      </w:pPr>
      <w:r w:rsidRPr="00DF018E">
        <w:rPr>
          <w:rFonts w:ascii="Garamond" w:hAnsi="Garamond" w:cs="Arial"/>
          <w:b/>
          <w:bCs/>
          <w:sz w:val="22"/>
          <w:szCs w:val="22"/>
        </w:rPr>
        <w:t xml:space="preserve">Ministero della Salute - </w:t>
      </w:r>
      <w:r w:rsidRPr="00DF018E">
        <w:rPr>
          <w:rFonts w:ascii="Garamond" w:hAnsi="Garamond" w:cs="Arial"/>
          <w:b/>
          <w:sz w:val="22"/>
          <w:szCs w:val="22"/>
        </w:rPr>
        <w:t>Direzione Generale per l’igiene e la sicurezza degli alimenti e la nutrizione, Ufficio Nutrizione e informazione ai consumatori:</w:t>
      </w:r>
      <w:r w:rsidRPr="00DF018E">
        <w:rPr>
          <w:rFonts w:ascii="Garamond" w:hAnsi="Garamond" w:cs="Arial"/>
          <w:b/>
          <w:bCs/>
          <w:sz w:val="22"/>
          <w:szCs w:val="22"/>
        </w:rPr>
        <w:t xml:space="preserve"> </w:t>
      </w:r>
    </w:p>
    <w:p w14:paraId="21686306" w14:textId="77777777" w:rsidR="00461579" w:rsidRPr="00DF018E" w:rsidRDefault="00461579" w:rsidP="00A77801">
      <w:pPr>
        <w:shd w:val="clear" w:color="auto" w:fill="FFFFFF"/>
        <w:jc w:val="both"/>
        <w:rPr>
          <w:rFonts w:ascii="Garamond" w:hAnsi="Garamond"/>
          <w:sz w:val="22"/>
          <w:szCs w:val="22"/>
        </w:rPr>
      </w:pPr>
      <w:r w:rsidRPr="00DF018E">
        <w:rPr>
          <w:rFonts w:ascii="Garamond" w:hAnsi="Garamond" w:cs="Arial"/>
          <w:color w:val="000000"/>
          <w:sz w:val="22"/>
          <w:szCs w:val="22"/>
        </w:rPr>
        <w:t xml:space="preserve">Collaborazione alla stesura del documento: Allergie alimentari e sicurezza del consumatore </w:t>
      </w:r>
    </w:p>
    <w:p w14:paraId="3CAB9381" w14:textId="77777777" w:rsidR="00461579" w:rsidRPr="00DF018E" w:rsidRDefault="00461579" w:rsidP="00461579">
      <w:pPr>
        <w:widowControl/>
        <w:suppressAutoHyphens w:val="0"/>
        <w:spacing w:line="336" w:lineRule="atLeast"/>
        <w:jc w:val="both"/>
        <w:rPr>
          <w:rFonts w:ascii="Garamond" w:hAnsi="Garamond"/>
          <w:sz w:val="22"/>
          <w:szCs w:val="22"/>
        </w:rPr>
      </w:pPr>
      <w:r w:rsidRPr="00DF018E">
        <w:rPr>
          <w:rFonts w:ascii="Garamond" w:hAnsi="Garamond"/>
          <w:sz w:val="22"/>
          <w:szCs w:val="22"/>
        </w:rPr>
        <w:t xml:space="preserve">Dal 2004 è Membro del Gruppo CRC </w:t>
      </w:r>
      <w:r w:rsidRPr="00DF018E">
        <w:rPr>
          <w:rFonts w:ascii="Garamond" w:hAnsi="Garamond"/>
          <w:b/>
          <w:sz w:val="22"/>
          <w:szCs w:val="22"/>
        </w:rPr>
        <w:t>– Gruppo di Lavoro per il Monitoraggio della Convenzione ONU sui Diritti dell’Infanzia e dell’adolescenza</w:t>
      </w:r>
    </w:p>
    <w:p w14:paraId="1D4689CB" w14:textId="77777777" w:rsidR="00461579" w:rsidRPr="00DF018E" w:rsidRDefault="00461579" w:rsidP="00D219E7">
      <w:pPr>
        <w:pStyle w:val="Paragrafoelenco"/>
        <w:ind w:left="0"/>
        <w:jc w:val="both"/>
        <w:rPr>
          <w:rFonts w:ascii="Garamond" w:hAnsi="Garamond"/>
          <w:sz w:val="22"/>
          <w:szCs w:val="22"/>
          <w:highlight w:val="lightGray"/>
        </w:rPr>
      </w:pPr>
      <w:r w:rsidRPr="00DF018E">
        <w:rPr>
          <w:rFonts w:ascii="Garamond" w:hAnsi="Garamond"/>
          <w:sz w:val="22"/>
          <w:szCs w:val="22"/>
        </w:rPr>
        <w:t>Capofila del capitolo “Somministrazione dei farmaci a scuola e assistenza sanitaria scolastica” e componente nei Gruppi di lavoro:</w:t>
      </w:r>
      <w:r w:rsidR="00D219E7" w:rsidRPr="00DF018E">
        <w:rPr>
          <w:rFonts w:ascii="Garamond" w:hAnsi="Garamond"/>
          <w:sz w:val="22"/>
          <w:szCs w:val="22"/>
        </w:rPr>
        <w:t xml:space="preserve"> </w:t>
      </w:r>
      <w:r w:rsidRPr="00DF018E">
        <w:rPr>
          <w:rFonts w:ascii="Garamond" w:hAnsi="Garamond"/>
          <w:sz w:val="22"/>
          <w:szCs w:val="22"/>
        </w:rPr>
        <w:t>“ambiente e salute infantile”, “i diritti dei bambini alla continuità e sicurezza delle cure”, “Minori e condotte di abuso (</w:t>
      </w:r>
      <w:r w:rsidRPr="00DF018E">
        <w:rPr>
          <w:rFonts w:ascii="Garamond" w:hAnsi="Garamond"/>
          <w:i/>
          <w:sz w:val="22"/>
          <w:szCs w:val="22"/>
        </w:rPr>
        <w:t>alcool, droghe, gioco d’azzardo, internet</w:t>
      </w:r>
      <w:r w:rsidRPr="00DF018E">
        <w:rPr>
          <w:rFonts w:ascii="Garamond" w:hAnsi="Garamond"/>
          <w:sz w:val="22"/>
          <w:szCs w:val="22"/>
        </w:rPr>
        <w:t>)</w:t>
      </w:r>
      <w:r w:rsidRPr="00DF018E">
        <w:rPr>
          <w:rFonts w:ascii="Garamond" w:hAnsi="Garamond"/>
          <w:b/>
          <w:sz w:val="22"/>
          <w:szCs w:val="22"/>
        </w:rPr>
        <w:t xml:space="preserve"> “,</w:t>
      </w:r>
      <w:r w:rsidR="00D219E7" w:rsidRPr="00DF018E">
        <w:rPr>
          <w:rFonts w:ascii="Garamond" w:hAnsi="Garamond"/>
          <w:sz w:val="22"/>
          <w:szCs w:val="22"/>
        </w:rPr>
        <w:t xml:space="preserve"> </w:t>
      </w:r>
      <w:r w:rsidRPr="00DF018E">
        <w:rPr>
          <w:rFonts w:ascii="Garamond" w:hAnsi="Garamond"/>
          <w:b/>
          <w:sz w:val="22"/>
          <w:szCs w:val="22"/>
        </w:rPr>
        <w:t>“</w:t>
      </w:r>
      <w:r w:rsidRPr="00DF018E">
        <w:rPr>
          <w:rFonts w:ascii="Garamond" w:hAnsi="Garamond" w:cs="Arial"/>
          <w:sz w:val="22"/>
          <w:szCs w:val="22"/>
        </w:rPr>
        <w:t>Bambini, adolescenti salute e disabilità”, “</w:t>
      </w:r>
      <w:r w:rsidRPr="00DF018E">
        <w:rPr>
          <w:rFonts w:ascii="Garamond" w:hAnsi="Garamond"/>
          <w:sz w:val="22"/>
          <w:szCs w:val="22"/>
        </w:rPr>
        <w:t xml:space="preserve">Il diritto alla sicurezza negli ambienti scolastici”, “Sport e minori” </w:t>
      </w:r>
    </w:p>
    <w:p w14:paraId="3620E0A0" w14:textId="77777777" w:rsidR="00D219E7" w:rsidRPr="00DF018E" w:rsidRDefault="00D219E7" w:rsidP="00D219E7">
      <w:pPr>
        <w:jc w:val="both"/>
        <w:rPr>
          <w:rFonts w:ascii="Garamond" w:hAnsi="Garamond"/>
          <w:sz w:val="22"/>
          <w:szCs w:val="22"/>
        </w:rPr>
      </w:pPr>
      <w:r w:rsidRPr="00DF018E">
        <w:rPr>
          <w:rFonts w:ascii="Garamond" w:hAnsi="Garamond"/>
          <w:sz w:val="22"/>
          <w:szCs w:val="22"/>
        </w:rPr>
        <w:t>collabora con le Società Scientifiche di riferimento e le Istituzioni sanitarie nella stesura e condivisione di linee guida e PDTA e Raccomandazioni</w:t>
      </w:r>
    </w:p>
    <w:p w14:paraId="26563697" w14:textId="77777777" w:rsidR="00D219E7" w:rsidRPr="00DF018E" w:rsidRDefault="00D219E7" w:rsidP="00D219E7">
      <w:pPr>
        <w:widowControl/>
        <w:suppressAutoHyphens w:val="0"/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  <w:r w:rsidRPr="00DF018E">
        <w:rPr>
          <w:rFonts w:ascii="Garamond" w:hAnsi="Garamond" w:cs="Arial"/>
          <w:b/>
          <w:bCs/>
          <w:sz w:val="22"/>
          <w:szCs w:val="22"/>
        </w:rPr>
        <w:t xml:space="preserve">“Raccomandazioni per la gestione del bambino allergico a scuola”, </w:t>
      </w:r>
      <w:r w:rsidRPr="00DF018E">
        <w:rPr>
          <w:rFonts w:ascii="Garamond" w:hAnsi="Garamond" w:cs="Arial"/>
          <w:sz w:val="22"/>
          <w:szCs w:val="22"/>
        </w:rPr>
        <w:t xml:space="preserve">documento redatto con SIAIP e riconosciuto dalla GARD Italia-Ministero della Salute </w:t>
      </w:r>
    </w:p>
    <w:p w14:paraId="5478F7E0" w14:textId="77777777" w:rsidR="00D219E7" w:rsidRDefault="00D219E7" w:rsidP="00D219E7">
      <w:pPr>
        <w:widowControl/>
        <w:suppressAutoHyphens w:val="0"/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2"/>
          <w:szCs w:val="22"/>
        </w:rPr>
      </w:pPr>
      <w:r w:rsidRPr="00DF018E">
        <w:rPr>
          <w:rFonts w:ascii="Garamond" w:hAnsi="Garamond" w:cs="Arial"/>
          <w:sz w:val="22"/>
          <w:szCs w:val="22"/>
        </w:rPr>
        <w:t xml:space="preserve">Società Italiana di Allergologia e Immunologia Pediatrica (SIAIP) – </w:t>
      </w:r>
      <w:r w:rsidRPr="00DF018E">
        <w:rPr>
          <w:rFonts w:ascii="Garamond" w:hAnsi="Garamond" w:cs="Arial"/>
          <w:b/>
          <w:bCs/>
          <w:sz w:val="22"/>
          <w:szCs w:val="22"/>
        </w:rPr>
        <w:t xml:space="preserve">Linee Guida Orticaria Cronica in età pediatrica </w:t>
      </w:r>
    </w:p>
    <w:p w14:paraId="3FCA2EFB" w14:textId="77777777" w:rsidR="00A77801" w:rsidRPr="00A77801" w:rsidRDefault="00A77801" w:rsidP="00D219E7">
      <w:pPr>
        <w:widowControl/>
        <w:suppressAutoHyphens w:val="0"/>
        <w:autoSpaceDE w:val="0"/>
        <w:autoSpaceDN w:val="0"/>
        <w:adjustRightInd w:val="0"/>
        <w:jc w:val="both"/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 xml:space="preserve">PEP Pediatrico – </w:t>
      </w:r>
      <w:r w:rsidRPr="00A77801">
        <w:rPr>
          <w:rFonts w:ascii="Garamond" w:hAnsi="Garamond" w:cs="Arial"/>
          <w:bCs/>
          <w:sz w:val="22"/>
          <w:szCs w:val="22"/>
        </w:rPr>
        <w:t xml:space="preserve">redatto con </w:t>
      </w:r>
      <w:r>
        <w:rPr>
          <w:rFonts w:ascii="Garamond" w:hAnsi="Garamond" w:cs="Arial"/>
          <w:bCs/>
          <w:sz w:val="22"/>
          <w:szCs w:val="22"/>
        </w:rPr>
        <w:t>la Società Italiana per le Malattie Respiratorie Infantili (</w:t>
      </w:r>
      <w:r w:rsidRPr="00A77801">
        <w:rPr>
          <w:rFonts w:ascii="Garamond" w:hAnsi="Garamond" w:cs="Arial"/>
          <w:bCs/>
          <w:sz w:val="22"/>
          <w:szCs w:val="22"/>
        </w:rPr>
        <w:t>SIMRI</w:t>
      </w:r>
      <w:r>
        <w:rPr>
          <w:rFonts w:ascii="Garamond" w:hAnsi="Garamond" w:cs="Arial"/>
          <w:bCs/>
          <w:sz w:val="22"/>
          <w:szCs w:val="22"/>
        </w:rPr>
        <w:t>)</w:t>
      </w:r>
    </w:p>
    <w:p w14:paraId="4A792E85" w14:textId="77777777" w:rsidR="00D219E7" w:rsidRPr="00DF018E" w:rsidRDefault="00D219E7" w:rsidP="00D219E7">
      <w:pPr>
        <w:widowControl/>
        <w:suppressAutoHyphens w:val="0"/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  <w:r w:rsidRPr="00DF018E">
        <w:rPr>
          <w:rFonts w:ascii="Garamond" w:hAnsi="Garamond" w:cs="Arial"/>
          <w:sz w:val="22"/>
          <w:szCs w:val="22"/>
        </w:rPr>
        <w:t xml:space="preserve">Società Italiana di Pediatria (SIP) – </w:t>
      </w:r>
      <w:r w:rsidRPr="00DF018E">
        <w:rPr>
          <w:rFonts w:ascii="Garamond" w:hAnsi="Garamond" w:cs="Arial"/>
          <w:b/>
          <w:bCs/>
          <w:sz w:val="22"/>
          <w:szCs w:val="22"/>
        </w:rPr>
        <w:t>Linee Guida per la Gestione dell’attacco acuto d’asma in età pediatrica;</w:t>
      </w:r>
      <w:r w:rsidRPr="00DF018E">
        <w:rPr>
          <w:rFonts w:ascii="Garamond" w:hAnsi="Garamond" w:cs="Arial"/>
          <w:sz w:val="22"/>
          <w:szCs w:val="22"/>
        </w:rPr>
        <w:t xml:space="preserve"> </w:t>
      </w:r>
    </w:p>
    <w:p w14:paraId="25FA8E44" w14:textId="77777777" w:rsidR="00DF018E" w:rsidRPr="00DF018E" w:rsidRDefault="00D219E7" w:rsidP="00D219E7">
      <w:pPr>
        <w:widowControl/>
        <w:suppressAutoHyphens w:val="0"/>
        <w:autoSpaceDE w:val="0"/>
        <w:autoSpaceDN w:val="0"/>
        <w:adjustRightInd w:val="0"/>
        <w:rPr>
          <w:rFonts w:ascii="Garamond" w:hAnsi="Garamond"/>
          <w:b/>
          <w:sz w:val="22"/>
          <w:szCs w:val="22"/>
        </w:rPr>
      </w:pPr>
      <w:r w:rsidRPr="00DF018E">
        <w:rPr>
          <w:rFonts w:ascii="Garamond" w:hAnsi="Garamond"/>
          <w:sz w:val="22"/>
          <w:szCs w:val="22"/>
        </w:rPr>
        <w:t xml:space="preserve">Società Italiana di Allergologia e Immunologia Pediatrica: </w:t>
      </w:r>
      <w:r w:rsidR="00DF018E" w:rsidRPr="00DF018E">
        <w:rPr>
          <w:rFonts w:ascii="Garamond" w:hAnsi="Garamond"/>
          <w:b/>
          <w:sz w:val="22"/>
          <w:szCs w:val="22"/>
        </w:rPr>
        <w:t>Documento sulla Gestione a Scuola di Bambini e adolescenti con allergie ed Immunodeficienze Primitive, in corso di pandemia Covid.19</w:t>
      </w:r>
    </w:p>
    <w:p w14:paraId="18309A67" w14:textId="77777777" w:rsidR="00D219E7" w:rsidRPr="00A77801" w:rsidRDefault="00D219E7" w:rsidP="00D219E7">
      <w:pPr>
        <w:widowControl/>
        <w:suppressAutoHyphens w:val="0"/>
        <w:autoSpaceDE w:val="0"/>
        <w:autoSpaceDN w:val="0"/>
        <w:adjustRightInd w:val="0"/>
        <w:rPr>
          <w:rFonts w:ascii="Garamond" w:eastAsiaTheme="minorHAnsi" w:hAnsi="Garamond" w:cs="DINPro-Bold"/>
          <w:b/>
          <w:bCs/>
          <w:sz w:val="22"/>
          <w:szCs w:val="22"/>
          <w:lang w:eastAsia="en-US"/>
        </w:rPr>
      </w:pPr>
    </w:p>
    <w:p w14:paraId="1BA010C6" w14:textId="77777777" w:rsidR="00A77801" w:rsidRDefault="00A77801" w:rsidP="00D219E7">
      <w:pPr>
        <w:widowControl/>
        <w:suppressAutoHyphens w:val="0"/>
        <w:autoSpaceDE w:val="0"/>
        <w:autoSpaceDN w:val="0"/>
        <w:adjustRightInd w:val="0"/>
        <w:rPr>
          <w:rFonts w:ascii="Garamond" w:eastAsiaTheme="minorHAnsi" w:hAnsi="Garamond" w:cs="DINPro-Bold"/>
          <w:bCs/>
          <w:sz w:val="22"/>
          <w:szCs w:val="22"/>
          <w:lang w:eastAsia="en-US"/>
        </w:rPr>
      </w:pPr>
    </w:p>
    <w:p w14:paraId="66B04DF9" w14:textId="77777777" w:rsidR="00A77801" w:rsidRDefault="00D36FD2" w:rsidP="00D219E7">
      <w:pPr>
        <w:widowControl/>
        <w:suppressAutoHyphens w:val="0"/>
        <w:autoSpaceDE w:val="0"/>
        <w:autoSpaceDN w:val="0"/>
        <w:adjustRightInd w:val="0"/>
        <w:rPr>
          <w:rFonts w:ascii="Garamond" w:eastAsiaTheme="minorHAnsi" w:hAnsi="Garamond" w:cs="DINPro-Bold"/>
          <w:bCs/>
          <w:sz w:val="22"/>
          <w:szCs w:val="22"/>
          <w:lang w:eastAsia="en-US"/>
        </w:rPr>
      </w:pPr>
      <w:r>
        <w:rPr>
          <w:rFonts w:ascii="Garamond" w:eastAsiaTheme="minorHAnsi" w:hAnsi="Garamond" w:cs="DINPro-Bold"/>
          <w:bCs/>
          <w:sz w:val="22"/>
          <w:szCs w:val="22"/>
          <w:lang w:eastAsia="en-US"/>
        </w:rPr>
        <w:t xml:space="preserve">Per ricevere informazioni </w:t>
      </w:r>
      <w:hyperlink r:id="rId6" w:history="1">
        <w:r w:rsidRPr="00B0454A">
          <w:rPr>
            <w:rStyle w:val="Collegamentoipertestuale"/>
            <w:rFonts w:ascii="Garamond" w:eastAsiaTheme="minorHAnsi" w:hAnsi="Garamond" w:cs="DINPro-Bold"/>
            <w:bCs/>
            <w:sz w:val="22"/>
            <w:szCs w:val="22"/>
            <w:lang w:eastAsia="en-US"/>
          </w:rPr>
          <w:t>numeroverde@federasmaeallergie.org</w:t>
        </w:r>
      </w:hyperlink>
      <w:r>
        <w:rPr>
          <w:rFonts w:ascii="Garamond" w:eastAsiaTheme="minorHAnsi" w:hAnsi="Garamond" w:cs="DINPro-Bold"/>
          <w:bCs/>
          <w:sz w:val="22"/>
          <w:szCs w:val="22"/>
          <w:lang w:eastAsia="en-US"/>
        </w:rPr>
        <w:t xml:space="preserve"> (oppure form)</w:t>
      </w:r>
      <w:r w:rsidR="00F56596">
        <w:rPr>
          <w:rFonts w:ascii="Garamond" w:eastAsiaTheme="minorHAnsi" w:hAnsi="Garamond" w:cs="DINPro-Bold"/>
          <w:bCs/>
          <w:sz w:val="22"/>
          <w:szCs w:val="22"/>
          <w:lang w:eastAsia="en-US"/>
        </w:rPr>
        <w:t xml:space="preserve"> </w:t>
      </w:r>
      <w:r w:rsidR="00F56596" w:rsidRPr="00F56596">
        <w:rPr>
          <w:rFonts w:ascii="Garamond" w:eastAsiaTheme="minorHAnsi" w:hAnsi="Garamond" w:cs="DINPro-Bold"/>
          <w:bCs/>
          <w:sz w:val="22"/>
          <w:szCs w:val="22"/>
          <w:highlight w:val="yellow"/>
          <w:lang w:eastAsia="en-US"/>
        </w:rPr>
        <w:t>per sito</w:t>
      </w:r>
    </w:p>
    <w:p w14:paraId="14AC45B1" w14:textId="77777777" w:rsidR="00A77801" w:rsidRDefault="00A77801" w:rsidP="00D219E7">
      <w:pPr>
        <w:widowControl/>
        <w:suppressAutoHyphens w:val="0"/>
        <w:autoSpaceDE w:val="0"/>
        <w:autoSpaceDN w:val="0"/>
        <w:adjustRightInd w:val="0"/>
        <w:rPr>
          <w:rFonts w:ascii="Garamond" w:eastAsiaTheme="minorHAnsi" w:hAnsi="Garamond" w:cs="DINPro-Bold"/>
          <w:bCs/>
          <w:sz w:val="22"/>
          <w:szCs w:val="22"/>
          <w:lang w:eastAsia="en-US"/>
        </w:rPr>
      </w:pPr>
    </w:p>
    <w:p w14:paraId="2FFA50EC" w14:textId="77777777" w:rsidR="00F56596" w:rsidRPr="00317DC1" w:rsidRDefault="00F56596" w:rsidP="00F56596">
      <w:pPr>
        <w:ind w:left="349"/>
        <w:jc w:val="both"/>
        <w:rPr>
          <w:rFonts w:asciiTheme="minorHAnsi" w:hAnsiTheme="minorHAnsi"/>
          <w:sz w:val="22"/>
          <w:szCs w:val="22"/>
        </w:rPr>
      </w:pPr>
    </w:p>
    <w:p w14:paraId="30FF3B5D" w14:textId="77777777" w:rsidR="00F56596" w:rsidRPr="00317DC1" w:rsidRDefault="00F56596" w:rsidP="00F5659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54E15DF6" wp14:editId="64DE8320">
            <wp:simplePos x="0" y="0"/>
            <wp:positionH relativeFrom="column">
              <wp:posOffset>3651885</wp:posOffset>
            </wp:positionH>
            <wp:positionV relativeFrom="paragraph">
              <wp:posOffset>130810</wp:posOffset>
            </wp:positionV>
            <wp:extent cx="579600" cy="291600"/>
            <wp:effectExtent l="0" t="0" r="0" b="0"/>
            <wp:wrapTight wrapText="bothSides">
              <wp:wrapPolygon edited="0">
                <wp:start x="0" y="0"/>
                <wp:lineTo x="0" y="19765"/>
                <wp:lineTo x="20605" y="19765"/>
                <wp:lineTo x="20605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600" cy="29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951927" w14:textId="77777777" w:rsidR="00F56596" w:rsidRPr="00317DC1" w:rsidRDefault="00F56596" w:rsidP="00F56596">
      <w:pPr>
        <w:jc w:val="both"/>
        <w:rPr>
          <w:rFonts w:asciiTheme="minorHAnsi" w:hAnsiTheme="minorHAnsi"/>
          <w:sz w:val="22"/>
          <w:szCs w:val="22"/>
        </w:rPr>
      </w:pPr>
      <w:r w:rsidRPr="00317DC1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47595DE2" wp14:editId="4A737939">
            <wp:simplePos x="0" y="0"/>
            <wp:positionH relativeFrom="column">
              <wp:posOffset>1916430</wp:posOffset>
            </wp:positionH>
            <wp:positionV relativeFrom="paragraph">
              <wp:posOffset>34925</wp:posOffset>
            </wp:positionV>
            <wp:extent cx="266700" cy="266700"/>
            <wp:effectExtent l="0" t="0" r="0" b="0"/>
            <wp:wrapTight wrapText="bothSides">
              <wp:wrapPolygon edited="0">
                <wp:start x="0" y="0"/>
                <wp:lineTo x="0" y="20057"/>
                <wp:lineTo x="20057" y="20057"/>
                <wp:lineTo x="20057" y="0"/>
                <wp:lineTo x="0" y="0"/>
              </wp:wrapPolygon>
            </wp:wrapTight>
            <wp:docPr id="6" name="Immagine 10" descr="Risultati immagini per youtub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Risultati immagini per youtub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7DC1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AFE5C8B" wp14:editId="1B311C5C">
            <wp:simplePos x="0" y="0"/>
            <wp:positionH relativeFrom="column">
              <wp:posOffset>258445</wp:posOffset>
            </wp:positionH>
            <wp:positionV relativeFrom="paragraph">
              <wp:posOffset>12700</wp:posOffset>
            </wp:positionV>
            <wp:extent cx="266700" cy="266700"/>
            <wp:effectExtent l="0" t="0" r="0" b="0"/>
            <wp:wrapTight wrapText="bothSides">
              <wp:wrapPolygon edited="0">
                <wp:start x="0" y="0"/>
                <wp:lineTo x="0" y="20057"/>
                <wp:lineTo x="20057" y="20057"/>
                <wp:lineTo x="20057" y="0"/>
                <wp:lineTo x="0" y="0"/>
              </wp:wrapPolygon>
            </wp:wrapTight>
            <wp:docPr id="5" name="Immagine 8" descr="Risultati immagini per 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Risultati immagini per facebook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4619C36C" wp14:editId="656AE371">
            <wp:simplePos x="0" y="0"/>
            <wp:positionH relativeFrom="column">
              <wp:posOffset>5396865</wp:posOffset>
            </wp:positionH>
            <wp:positionV relativeFrom="paragraph">
              <wp:posOffset>6350</wp:posOffset>
            </wp:positionV>
            <wp:extent cx="572400" cy="165600"/>
            <wp:effectExtent l="0" t="0" r="0" b="6350"/>
            <wp:wrapTight wrapText="bothSides">
              <wp:wrapPolygon edited="0">
                <wp:start x="0" y="0"/>
                <wp:lineTo x="0" y="19938"/>
                <wp:lineTo x="20857" y="19938"/>
                <wp:lineTo x="20857" y="0"/>
                <wp:lineTo x="0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400" cy="16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7DC1">
        <w:rPr>
          <w:rFonts w:asciiTheme="minorHAnsi" w:hAnsiTheme="minorHAnsi"/>
          <w:sz w:val="22"/>
          <w:szCs w:val="22"/>
        </w:rPr>
        <w:t xml:space="preserve">@federasma.onlus Federasma e Allergie </w:t>
      </w:r>
      <w:r>
        <w:rPr>
          <w:rFonts w:asciiTheme="minorHAnsi" w:hAnsiTheme="minorHAnsi"/>
          <w:sz w:val="22"/>
          <w:szCs w:val="22"/>
        </w:rPr>
        <w:t>Federasma</w:t>
      </w:r>
    </w:p>
    <w:p w14:paraId="54F2DA1D" w14:textId="77777777" w:rsidR="00F56596" w:rsidRPr="00317DC1" w:rsidRDefault="00F56596" w:rsidP="00F56596">
      <w:pPr>
        <w:jc w:val="both"/>
        <w:rPr>
          <w:rFonts w:asciiTheme="minorHAnsi" w:hAnsiTheme="minorHAnsi"/>
          <w:sz w:val="22"/>
          <w:szCs w:val="22"/>
        </w:rPr>
      </w:pPr>
    </w:p>
    <w:p w14:paraId="03A6686D" w14:textId="77777777" w:rsidR="00F56596" w:rsidRDefault="00F56596" w:rsidP="00F56596">
      <w:pPr>
        <w:ind w:left="349"/>
        <w:jc w:val="both"/>
      </w:pPr>
    </w:p>
    <w:p w14:paraId="2200C191" w14:textId="77777777" w:rsidR="00F56596" w:rsidRPr="00317DC1" w:rsidRDefault="00C050B9" w:rsidP="00F56596">
      <w:pPr>
        <w:ind w:left="349"/>
        <w:jc w:val="both"/>
        <w:rPr>
          <w:rFonts w:asciiTheme="minorHAnsi" w:hAnsiTheme="minorHAnsi"/>
          <w:sz w:val="22"/>
          <w:szCs w:val="22"/>
        </w:rPr>
      </w:pPr>
      <w:hyperlink r:id="rId11" w:history="1">
        <w:r w:rsidR="00F56596" w:rsidRPr="00BF46AB">
          <w:rPr>
            <w:rStyle w:val="Collegamentoipertestuale"/>
            <w:rFonts w:asciiTheme="minorHAnsi" w:hAnsiTheme="minorHAnsi"/>
            <w:sz w:val="22"/>
            <w:szCs w:val="22"/>
          </w:rPr>
          <w:t>www.federasmaeallergie.org</w:t>
        </w:r>
      </w:hyperlink>
      <w:r w:rsidR="00F56596" w:rsidRPr="00317DC1">
        <w:rPr>
          <w:rFonts w:asciiTheme="minorHAnsi" w:hAnsiTheme="minorHAnsi"/>
          <w:sz w:val="22"/>
          <w:szCs w:val="22"/>
        </w:rPr>
        <w:t xml:space="preserve"> </w:t>
      </w:r>
    </w:p>
    <w:p w14:paraId="120E9259" w14:textId="77777777" w:rsidR="00F56596" w:rsidRPr="00317DC1" w:rsidRDefault="00C050B9" w:rsidP="00F56596">
      <w:pPr>
        <w:ind w:firstLine="349"/>
        <w:jc w:val="both"/>
        <w:rPr>
          <w:rFonts w:asciiTheme="minorHAnsi" w:hAnsiTheme="minorHAnsi"/>
          <w:sz w:val="22"/>
          <w:szCs w:val="22"/>
        </w:rPr>
      </w:pPr>
      <w:hyperlink r:id="rId12" w:history="1">
        <w:r w:rsidR="00F56596" w:rsidRPr="00317DC1">
          <w:rPr>
            <w:rStyle w:val="Collegamentoipertestuale"/>
            <w:rFonts w:asciiTheme="minorHAnsi" w:hAnsiTheme="minorHAnsi"/>
            <w:sz w:val="22"/>
            <w:szCs w:val="22"/>
          </w:rPr>
          <w:t>info@federasmaeallergie.org</w:t>
        </w:r>
      </w:hyperlink>
      <w:r w:rsidR="00F56596" w:rsidRPr="00317DC1">
        <w:rPr>
          <w:rFonts w:asciiTheme="minorHAnsi" w:hAnsiTheme="minorHAnsi"/>
          <w:sz w:val="22"/>
          <w:szCs w:val="22"/>
        </w:rPr>
        <w:t xml:space="preserve"> </w:t>
      </w:r>
    </w:p>
    <w:p w14:paraId="54111C6C" w14:textId="77777777" w:rsidR="00A77801" w:rsidRPr="00A77801" w:rsidRDefault="00A77801" w:rsidP="00D219E7">
      <w:pPr>
        <w:widowControl/>
        <w:suppressAutoHyphens w:val="0"/>
        <w:autoSpaceDE w:val="0"/>
        <w:autoSpaceDN w:val="0"/>
        <w:adjustRightInd w:val="0"/>
        <w:rPr>
          <w:rFonts w:ascii="Garamond" w:eastAsiaTheme="minorHAnsi" w:hAnsi="Garamond" w:cs="DINPro-Bold"/>
          <w:bCs/>
          <w:sz w:val="22"/>
          <w:szCs w:val="22"/>
          <w:lang w:eastAsia="en-US"/>
        </w:rPr>
      </w:pPr>
    </w:p>
    <w:sectPr w:rsidR="00A77801" w:rsidRPr="00A778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IN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7F44"/>
    <w:multiLevelType w:val="hybridMultilevel"/>
    <w:tmpl w:val="D88E6B46"/>
    <w:lvl w:ilvl="0" w:tplc="0F4E7A6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13126"/>
    <w:multiLevelType w:val="hybridMultilevel"/>
    <w:tmpl w:val="82F0CC40"/>
    <w:lvl w:ilvl="0" w:tplc="B83458BA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34FE470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97873"/>
    <w:multiLevelType w:val="hybridMultilevel"/>
    <w:tmpl w:val="14FED652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DF03B93"/>
    <w:multiLevelType w:val="hybridMultilevel"/>
    <w:tmpl w:val="6C628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14B71"/>
    <w:multiLevelType w:val="hybridMultilevel"/>
    <w:tmpl w:val="1326FD90"/>
    <w:lvl w:ilvl="0" w:tplc="24B82606">
      <w:start w:val="20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F91DF5"/>
    <w:multiLevelType w:val="hybridMultilevel"/>
    <w:tmpl w:val="E0DCE3A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79"/>
    <w:rsid w:val="00273A77"/>
    <w:rsid w:val="00407863"/>
    <w:rsid w:val="0042599B"/>
    <w:rsid w:val="00461579"/>
    <w:rsid w:val="00A77801"/>
    <w:rsid w:val="00C050B9"/>
    <w:rsid w:val="00D219E7"/>
    <w:rsid w:val="00D36FD2"/>
    <w:rsid w:val="00DF018E"/>
    <w:rsid w:val="00E972AF"/>
    <w:rsid w:val="00F5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52AA"/>
  <w15:chartTrackingRefBased/>
  <w15:docId w15:val="{D59EA41C-6C76-4E12-ABC4-D20FCBDA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157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61579"/>
    <w:pPr>
      <w:keepNext/>
      <w:widowControl/>
      <w:suppressAutoHyphens w:val="0"/>
      <w:jc w:val="center"/>
      <w:outlineLvl w:val="0"/>
    </w:pPr>
    <w:rPr>
      <w:b/>
      <w:b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46157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6157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46157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desc">
    <w:name w:val="desc"/>
    <w:basedOn w:val="Carpredefinitoparagrafo"/>
    <w:uiPriority w:val="99"/>
    <w:rsid w:val="00461579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46157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36FD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36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info@federasmaeallergi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meroverde@federasmaeallergie.org" TargetMode="External"/><Relationship Id="rId11" Type="http://schemas.openxmlformats.org/officeDocument/2006/relationships/hyperlink" Target="http://www.federasmaeallergie.org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bugliaro</dc:creator>
  <cp:keywords/>
  <dc:description/>
  <cp:lastModifiedBy>roberto primula</cp:lastModifiedBy>
  <cp:revision>3</cp:revision>
  <dcterms:created xsi:type="dcterms:W3CDTF">2021-11-08T21:21:00Z</dcterms:created>
  <dcterms:modified xsi:type="dcterms:W3CDTF">2021-11-08T21:21:00Z</dcterms:modified>
</cp:coreProperties>
</file>